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AC7" w:rsidRDefault="00A47AC7" w:rsidP="00A47AC7">
      <w:pPr>
        <w:tabs>
          <w:tab w:val="right" w:pos="10800"/>
        </w:tabs>
        <w:jc w:val="center"/>
        <w:rPr>
          <w:rFonts w:ascii="Arial" w:hAnsi="Arial" w:cs="Arial"/>
          <w:b/>
        </w:rPr>
      </w:pPr>
      <w:r>
        <w:rPr>
          <w:rFonts w:ascii="Arial" w:hAnsi="Arial" w:cs="Arial"/>
          <w:b/>
        </w:rPr>
        <w:tab/>
        <w:t>Attachment 3</w:t>
      </w:r>
    </w:p>
    <w:p w:rsidR="00E07043" w:rsidRDefault="00E07043" w:rsidP="00A47AC7">
      <w:pPr>
        <w:tabs>
          <w:tab w:val="right" w:pos="10800"/>
        </w:tabs>
        <w:jc w:val="center"/>
        <w:rPr>
          <w:rFonts w:ascii="Arial" w:hAnsi="Arial" w:cs="Arial"/>
          <w:b/>
        </w:rPr>
      </w:pPr>
    </w:p>
    <w:p w:rsidR="00A47AC7" w:rsidRDefault="00A47AC7" w:rsidP="005E34EB">
      <w:pPr>
        <w:jc w:val="center"/>
        <w:rPr>
          <w:rFonts w:ascii="Arial" w:hAnsi="Arial" w:cs="Arial"/>
          <w:b/>
        </w:rPr>
      </w:pPr>
    </w:p>
    <w:p w:rsidR="00A47AC7" w:rsidRDefault="00A47AC7" w:rsidP="005E34EB">
      <w:pPr>
        <w:jc w:val="center"/>
        <w:rPr>
          <w:rFonts w:ascii="Arial" w:hAnsi="Arial" w:cs="Arial"/>
          <w:b/>
        </w:rPr>
      </w:pPr>
    </w:p>
    <w:p w:rsidR="007F65D8" w:rsidRDefault="005E34EB" w:rsidP="005E34EB">
      <w:pPr>
        <w:jc w:val="center"/>
        <w:rPr>
          <w:rFonts w:ascii="Arial" w:hAnsi="Arial" w:cs="Arial"/>
          <w:b/>
        </w:rPr>
      </w:pPr>
      <w:r>
        <w:rPr>
          <w:rFonts w:ascii="Arial" w:hAnsi="Arial" w:cs="Arial"/>
          <w:b/>
        </w:rPr>
        <w:t>MINNESOTA DEPARTMENT OF TRANSPORTATION</w:t>
      </w:r>
    </w:p>
    <w:p w:rsidR="005E34EB" w:rsidRDefault="005E34EB" w:rsidP="005E34EB">
      <w:pPr>
        <w:jc w:val="center"/>
        <w:rPr>
          <w:rFonts w:ascii="Arial" w:hAnsi="Arial" w:cs="Arial"/>
          <w:b/>
        </w:rPr>
      </w:pPr>
      <w:r>
        <w:rPr>
          <w:rFonts w:ascii="Arial" w:hAnsi="Arial" w:cs="Arial"/>
          <w:b/>
        </w:rPr>
        <w:t>NOTICE OF VIOLATION</w:t>
      </w:r>
    </w:p>
    <w:p w:rsidR="005E34EB" w:rsidRDefault="005E34EB" w:rsidP="005E34EB">
      <w:pPr>
        <w:jc w:val="center"/>
        <w:rPr>
          <w:rFonts w:ascii="Arial" w:hAnsi="Arial" w:cs="Arial"/>
          <w:b/>
        </w:rPr>
      </w:pPr>
      <w:r>
        <w:rPr>
          <w:rFonts w:ascii="Arial" w:hAnsi="Arial" w:cs="Arial"/>
          <w:b/>
        </w:rPr>
        <w:t>Minnesota Junk Yard Act</w:t>
      </w:r>
    </w:p>
    <w:p w:rsidR="005E34EB" w:rsidRDefault="005E34EB" w:rsidP="005E34EB">
      <w:pPr>
        <w:jc w:val="center"/>
        <w:rPr>
          <w:rFonts w:ascii="Arial" w:hAnsi="Arial" w:cs="Arial"/>
          <w:b/>
        </w:rPr>
      </w:pPr>
    </w:p>
    <w:p w:rsidR="005E34EB" w:rsidRDefault="005E34EB" w:rsidP="005E34EB">
      <w:pPr>
        <w:jc w:val="center"/>
        <w:rPr>
          <w:rFonts w:ascii="Arial" w:hAnsi="Arial" w:cs="Arial"/>
          <w:b/>
        </w:rPr>
      </w:pPr>
    </w:p>
    <w:p w:rsidR="005E34EB" w:rsidRDefault="005E34EB" w:rsidP="005E34EB">
      <w:pPr>
        <w:tabs>
          <w:tab w:val="left" w:pos="900"/>
        </w:tabs>
        <w:rPr>
          <w:rFonts w:ascii="Arial" w:hAnsi="Arial" w:cs="Arial"/>
          <w:sz w:val="20"/>
          <w:szCs w:val="20"/>
        </w:rPr>
      </w:pPr>
      <w:r>
        <w:rPr>
          <w:rFonts w:ascii="Arial" w:hAnsi="Arial" w:cs="Arial"/>
          <w:sz w:val="20"/>
          <w:szCs w:val="20"/>
        </w:rPr>
        <w:t>Date:</w:t>
      </w:r>
      <w:r>
        <w:rPr>
          <w:rFonts w:ascii="Arial" w:hAnsi="Arial" w:cs="Arial"/>
          <w:sz w:val="20"/>
          <w:szCs w:val="20"/>
        </w:rPr>
        <w:tab/>
      </w:r>
      <w:r>
        <w:rPr>
          <w:rFonts w:ascii="Arial" w:hAnsi="Arial" w:cs="Arial"/>
          <w:sz w:val="20"/>
          <w:szCs w:val="20"/>
        </w:rPr>
        <w:fldChar w:fldCharType="begin">
          <w:ffData>
            <w:name w:val="Text1"/>
            <w:enabled/>
            <w:calcOnExit w:val="0"/>
            <w:textInput/>
          </w:ffData>
        </w:fldChar>
      </w:r>
      <w:bookmarkStart w:id="0" w:name="Text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bookmarkStart w:id="1" w:name="_GoBack"/>
      <w:bookmarkEnd w:id="1"/>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0"/>
    </w:p>
    <w:p w:rsidR="005E34EB" w:rsidRDefault="005E34EB" w:rsidP="005E34EB">
      <w:pPr>
        <w:tabs>
          <w:tab w:val="left" w:pos="900"/>
        </w:tabs>
        <w:rPr>
          <w:rFonts w:ascii="Arial" w:hAnsi="Arial" w:cs="Arial"/>
          <w:sz w:val="20"/>
          <w:szCs w:val="20"/>
        </w:rPr>
      </w:pPr>
    </w:p>
    <w:p w:rsidR="005E34EB" w:rsidRDefault="005E34EB" w:rsidP="005E34EB">
      <w:pPr>
        <w:tabs>
          <w:tab w:val="left" w:pos="900"/>
        </w:tabs>
        <w:rPr>
          <w:rFonts w:ascii="Arial" w:hAnsi="Arial" w:cs="Arial"/>
          <w:sz w:val="20"/>
          <w:szCs w:val="20"/>
        </w:rPr>
      </w:pPr>
      <w:r>
        <w:rPr>
          <w:rFonts w:ascii="Arial" w:hAnsi="Arial" w:cs="Arial"/>
          <w:sz w:val="20"/>
          <w:szCs w:val="20"/>
        </w:rPr>
        <w:t>To:</w:t>
      </w:r>
      <w:r>
        <w:rPr>
          <w:rFonts w:ascii="Arial" w:hAnsi="Arial" w:cs="Arial"/>
          <w:sz w:val="20"/>
          <w:szCs w:val="20"/>
        </w:rPr>
        <w:tab/>
      </w:r>
      <w:r>
        <w:rPr>
          <w:rFonts w:ascii="Arial" w:hAnsi="Arial" w:cs="Arial"/>
          <w:sz w:val="20"/>
          <w:szCs w:val="20"/>
        </w:rPr>
        <w:fldChar w:fldCharType="begin">
          <w:ffData>
            <w:name w:val="Text2"/>
            <w:enabled/>
            <w:calcOnExit w:val="0"/>
            <w:textInput/>
          </w:ffData>
        </w:fldChar>
      </w:r>
      <w:bookmarkStart w:id="2" w:name="Text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
    </w:p>
    <w:p w:rsidR="005E34EB" w:rsidRDefault="005E34EB" w:rsidP="005E34EB">
      <w:pPr>
        <w:tabs>
          <w:tab w:val="left" w:pos="900"/>
        </w:tabs>
        <w:rPr>
          <w:rFonts w:ascii="Arial" w:hAnsi="Arial" w:cs="Arial"/>
          <w:sz w:val="20"/>
          <w:szCs w:val="20"/>
        </w:rPr>
      </w:pPr>
    </w:p>
    <w:p w:rsidR="005E34EB" w:rsidRDefault="005E34EB" w:rsidP="005E34EB">
      <w:pPr>
        <w:tabs>
          <w:tab w:val="left" w:pos="900"/>
        </w:tabs>
        <w:rPr>
          <w:rFonts w:ascii="Arial" w:hAnsi="Arial" w:cs="Arial"/>
          <w:sz w:val="20"/>
          <w:szCs w:val="20"/>
        </w:rPr>
      </w:pPr>
      <w:r>
        <w:rPr>
          <w:rFonts w:ascii="Arial" w:hAnsi="Arial" w:cs="Arial"/>
          <w:sz w:val="20"/>
          <w:szCs w:val="20"/>
        </w:rPr>
        <w:t>Address:</w:t>
      </w:r>
      <w:r>
        <w:rPr>
          <w:rFonts w:ascii="Arial" w:hAnsi="Arial" w:cs="Arial"/>
          <w:sz w:val="20"/>
          <w:szCs w:val="20"/>
        </w:rPr>
        <w:tab/>
      </w:r>
      <w:r>
        <w:rPr>
          <w:rFonts w:ascii="Arial" w:hAnsi="Arial" w:cs="Arial"/>
          <w:sz w:val="20"/>
          <w:szCs w:val="20"/>
        </w:rPr>
        <w:fldChar w:fldCharType="begin">
          <w:ffData>
            <w:name w:val="Text3"/>
            <w:enabled/>
            <w:calcOnExit w:val="0"/>
            <w:textInput/>
          </w:ffData>
        </w:fldChar>
      </w:r>
      <w:bookmarkStart w:id="3" w:name="Text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3"/>
    </w:p>
    <w:p w:rsidR="005E34EB" w:rsidRDefault="005E34EB" w:rsidP="005E34EB">
      <w:pPr>
        <w:tabs>
          <w:tab w:val="left" w:pos="900"/>
        </w:tabs>
        <w:rPr>
          <w:rFonts w:ascii="Arial" w:hAnsi="Arial" w:cs="Arial"/>
          <w:sz w:val="20"/>
          <w:szCs w:val="20"/>
        </w:rPr>
      </w:pPr>
    </w:p>
    <w:p w:rsidR="00E07043" w:rsidRDefault="00E07043" w:rsidP="005E34EB">
      <w:pPr>
        <w:tabs>
          <w:tab w:val="left" w:pos="900"/>
        </w:tabs>
        <w:rPr>
          <w:rFonts w:ascii="Arial" w:hAnsi="Arial" w:cs="Arial"/>
          <w:sz w:val="20"/>
          <w:szCs w:val="20"/>
        </w:rPr>
      </w:pPr>
    </w:p>
    <w:p w:rsidR="005E34EB" w:rsidRDefault="005E34EB" w:rsidP="005E34EB">
      <w:pPr>
        <w:tabs>
          <w:tab w:val="left" w:pos="900"/>
        </w:tabs>
        <w:rPr>
          <w:rFonts w:ascii="Arial" w:hAnsi="Arial" w:cs="Arial"/>
          <w:sz w:val="20"/>
          <w:szCs w:val="20"/>
        </w:rPr>
      </w:pPr>
    </w:p>
    <w:p w:rsidR="005E34EB" w:rsidRDefault="005E34EB" w:rsidP="005E34EB">
      <w:pPr>
        <w:tabs>
          <w:tab w:val="left" w:pos="900"/>
        </w:tabs>
        <w:jc w:val="both"/>
        <w:rPr>
          <w:rFonts w:ascii="Arial" w:hAnsi="Arial" w:cs="Arial"/>
          <w:sz w:val="20"/>
          <w:szCs w:val="20"/>
        </w:rPr>
      </w:pPr>
      <w:r>
        <w:rPr>
          <w:rFonts w:ascii="Arial" w:hAnsi="Arial" w:cs="Arial"/>
          <w:sz w:val="20"/>
          <w:szCs w:val="20"/>
        </w:rPr>
        <w:t>Minnesota Statutes 161.242, Subd. 3, provides that no junk yard may exist or be operated outside a zoned or unzoned industrial area adjacent to any trunk or interstate highway unless it is screened so as to effectively conceal it from the view of motorists using the highway.</w:t>
      </w:r>
    </w:p>
    <w:p w:rsidR="005E34EB" w:rsidRDefault="005E34EB" w:rsidP="005E34EB">
      <w:pPr>
        <w:tabs>
          <w:tab w:val="left" w:pos="900"/>
        </w:tabs>
        <w:jc w:val="both"/>
        <w:rPr>
          <w:rFonts w:ascii="Arial" w:hAnsi="Arial" w:cs="Arial"/>
          <w:sz w:val="20"/>
          <w:szCs w:val="20"/>
        </w:rPr>
      </w:pPr>
    </w:p>
    <w:p w:rsidR="005E34EB" w:rsidRDefault="005E34EB" w:rsidP="005E34EB">
      <w:pPr>
        <w:tabs>
          <w:tab w:val="left" w:pos="900"/>
        </w:tabs>
        <w:jc w:val="both"/>
        <w:rPr>
          <w:rFonts w:ascii="Arial" w:hAnsi="Arial" w:cs="Arial"/>
          <w:sz w:val="20"/>
          <w:szCs w:val="20"/>
        </w:rPr>
      </w:pPr>
      <w:r>
        <w:rPr>
          <w:rFonts w:ascii="Arial" w:hAnsi="Arial" w:cs="Arial"/>
          <w:sz w:val="20"/>
          <w:szCs w:val="20"/>
        </w:rPr>
        <w:t xml:space="preserve">This notice is to advise you of our determination that a junk yard owned by you or under your control, adjacent to Highway No. </w:t>
      </w:r>
      <w:r>
        <w:rPr>
          <w:rFonts w:ascii="Arial" w:hAnsi="Arial" w:cs="Arial"/>
          <w:sz w:val="20"/>
          <w:szCs w:val="20"/>
        </w:rPr>
        <w:fldChar w:fldCharType="begin">
          <w:ffData>
            <w:name w:val="Text4"/>
            <w:enabled/>
            <w:calcOnExit w:val="0"/>
            <w:textInput/>
          </w:ffData>
        </w:fldChar>
      </w:r>
      <w:bookmarkStart w:id="4" w:name="Text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4"/>
      <w:r>
        <w:rPr>
          <w:rFonts w:ascii="Arial" w:hAnsi="Arial" w:cs="Arial"/>
          <w:sz w:val="20"/>
          <w:szCs w:val="20"/>
        </w:rPr>
        <w:t xml:space="preserve">, Control Section No. </w:t>
      </w:r>
      <w:r>
        <w:rPr>
          <w:rFonts w:ascii="Arial" w:hAnsi="Arial" w:cs="Arial"/>
          <w:sz w:val="20"/>
          <w:szCs w:val="20"/>
        </w:rPr>
        <w:fldChar w:fldCharType="begin">
          <w:ffData>
            <w:name w:val="Text5"/>
            <w:enabled/>
            <w:calcOnExit w:val="0"/>
            <w:textInput/>
          </w:ffData>
        </w:fldChar>
      </w:r>
      <w:bookmarkStart w:id="5" w:name="Text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5"/>
      <w:r>
        <w:rPr>
          <w:rFonts w:ascii="Arial" w:hAnsi="Arial" w:cs="Arial"/>
          <w:sz w:val="20"/>
          <w:szCs w:val="20"/>
        </w:rPr>
        <w:t xml:space="preserve">, at M.P. </w:t>
      </w:r>
      <w:r>
        <w:rPr>
          <w:rFonts w:ascii="Arial" w:hAnsi="Arial" w:cs="Arial"/>
          <w:sz w:val="20"/>
          <w:szCs w:val="20"/>
        </w:rPr>
        <w:fldChar w:fldCharType="begin">
          <w:ffData>
            <w:name w:val="Text6"/>
            <w:enabled/>
            <w:calcOnExit w:val="0"/>
            <w:textInput/>
          </w:ffData>
        </w:fldChar>
      </w:r>
      <w:bookmarkStart w:id="6" w:name="Text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
      <w:r>
        <w:rPr>
          <w:rFonts w:ascii="Arial" w:hAnsi="Arial" w:cs="Arial"/>
          <w:sz w:val="20"/>
          <w:szCs w:val="20"/>
        </w:rPr>
        <w:t xml:space="preserve"> is presently in violation of the above provision.</w:t>
      </w:r>
    </w:p>
    <w:p w:rsidR="005E34EB" w:rsidRDefault="005E34EB" w:rsidP="005E34EB">
      <w:pPr>
        <w:tabs>
          <w:tab w:val="left" w:pos="900"/>
        </w:tabs>
        <w:jc w:val="both"/>
        <w:rPr>
          <w:rFonts w:ascii="Arial" w:hAnsi="Arial" w:cs="Arial"/>
          <w:sz w:val="20"/>
          <w:szCs w:val="20"/>
        </w:rPr>
      </w:pPr>
    </w:p>
    <w:p w:rsidR="005E34EB" w:rsidRDefault="005E34EB" w:rsidP="005E34EB">
      <w:pPr>
        <w:tabs>
          <w:tab w:val="left" w:pos="900"/>
        </w:tabs>
        <w:jc w:val="both"/>
        <w:rPr>
          <w:rFonts w:ascii="Arial" w:hAnsi="Arial" w:cs="Arial"/>
          <w:sz w:val="20"/>
          <w:szCs w:val="20"/>
        </w:rPr>
      </w:pPr>
      <w:r>
        <w:rPr>
          <w:rFonts w:ascii="Arial" w:hAnsi="Arial" w:cs="Arial"/>
          <w:sz w:val="20"/>
          <w:szCs w:val="20"/>
        </w:rPr>
        <w:t>We request that you take the following action at once to correct this condition:</w:t>
      </w:r>
    </w:p>
    <w:p w:rsidR="005E34EB" w:rsidRDefault="005E34EB" w:rsidP="005E34EB">
      <w:pPr>
        <w:tabs>
          <w:tab w:val="left" w:pos="900"/>
        </w:tabs>
        <w:jc w:val="both"/>
        <w:rPr>
          <w:rFonts w:ascii="Arial" w:hAnsi="Arial" w:cs="Arial"/>
          <w:sz w:val="20"/>
          <w:szCs w:val="20"/>
        </w:rPr>
      </w:pPr>
    </w:p>
    <w:p w:rsidR="005E34EB" w:rsidRDefault="005E34EB" w:rsidP="005E34EB">
      <w:pPr>
        <w:tabs>
          <w:tab w:val="left" w:pos="1260"/>
        </w:tabs>
        <w:ind w:left="1260"/>
        <w:jc w:val="both"/>
        <w:rPr>
          <w:rFonts w:ascii="Arial" w:hAnsi="Arial" w:cs="Arial"/>
          <w:sz w:val="20"/>
          <w:szCs w:val="20"/>
        </w:rPr>
      </w:pPr>
      <w:r>
        <w:rPr>
          <w:rFonts w:ascii="Arial" w:hAnsi="Arial" w:cs="Arial"/>
          <w:sz w:val="20"/>
          <w:szCs w:val="20"/>
        </w:rPr>
        <w:t xml:space="preserve">Move the junk too keep it from view of the highway, reduce the amount of discarded material stored to less than the bulk </w:t>
      </w:r>
      <w:r w:rsidR="00A47AC7">
        <w:rPr>
          <w:rFonts w:ascii="Arial" w:hAnsi="Arial" w:cs="Arial"/>
          <w:sz w:val="20"/>
          <w:szCs w:val="20"/>
        </w:rPr>
        <w:t>of 5 motor vehicles, or build a screen to keep the junk from view of the highway.</w:t>
      </w:r>
    </w:p>
    <w:p w:rsidR="00A47AC7" w:rsidRDefault="00A47AC7" w:rsidP="005E34EB">
      <w:pPr>
        <w:tabs>
          <w:tab w:val="left" w:pos="1260"/>
        </w:tabs>
        <w:ind w:left="1260"/>
        <w:jc w:val="both"/>
        <w:rPr>
          <w:rFonts w:ascii="Arial" w:hAnsi="Arial" w:cs="Arial"/>
          <w:sz w:val="20"/>
          <w:szCs w:val="20"/>
        </w:rPr>
      </w:pPr>
    </w:p>
    <w:p w:rsidR="00A47AC7" w:rsidRDefault="00A47AC7" w:rsidP="00A47AC7">
      <w:pPr>
        <w:tabs>
          <w:tab w:val="left" w:pos="0"/>
        </w:tabs>
        <w:jc w:val="both"/>
        <w:rPr>
          <w:rFonts w:ascii="Arial" w:hAnsi="Arial" w:cs="Arial"/>
          <w:sz w:val="20"/>
          <w:szCs w:val="20"/>
        </w:rPr>
      </w:pPr>
      <w:r>
        <w:rPr>
          <w:rFonts w:ascii="Arial" w:hAnsi="Arial" w:cs="Arial"/>
          <w:sz w:val="20"/>
          <w:szCs w:val="20"/>
          <w:u w:val="single"/>
        </w:rPr>
        <w:t>You must submit specifications relative to screening to the Department for approval within 90 days following the date of this notice and prior to commencing any related construction</w:t>
      </w:r>
      <w:r>
        <w:rPr>
          <w:rFonts w:ascii="Arial" w:hAnsi="Arial" w:cs="Arial"/>
          <w:sz w:val="20"/>
          <w:szCs w:val="20"/>
        </w:rPr>
        <w:t>.  If, within that 90 day period, you have not complied with the request contained in this notice, the Commissioner of Transportation may invoke Minnesota Statutes 161.242, Subd. 3(b), which provides in part:</w:t>
      </w:r>
    </w:p>
    <w:p w:rsidR="00A47AC7" w:rsidRDefault="00A47AC7" w:rsidP="00A47AC7">
      <w:pPr>
        <w:tabs>
          <w:tab w:val="left" w:pos="0"/>
        </w:tabs>
        <w:jc w:val="both"/>
        <w:rPr>
          <w:rFonts w:ascii="Arial" w:hAnsi="Arial" w:cs="Arial"/>
          <w:sz w:val="20"/>
          <w:szCs w:val="20"/>
        </w:rPr>
      </w:pPr>
    </w:p>
    <w:p w:rsidR="00A47AC7" w:rsidRDefault="00A47AC7" w:rsidP="00A47AC7">
      <w:pPr>
        <w:tabs>
          <w:tab w:val="left" w:pos="1260"/>
        </w:tabs>
        <w:ind w:left="1260"/>
        <w:jc w:val="both"/>
        <w:rPr>
          <w:rFonts w:ascii="Arial" w:hAnsi="Arial" w:cs="Arial"/>
          <w:sz w:val="20"/>
          <w:szCs w:val="20"/>
        </w:rPr>
      </w:pPr>
      <w:r>
        <w:rPr>
          <w:rFonts w:ascii="Arial" w:hAnsi="Arial" w:cs="Arial"/>
          <w:sz w:val="20"/>
          <w:szCs w:val="20"/>
        </w:rPr>
        <w:t>“Any junkyard…that does not conform to this section…is hereby declared to be a public nuisance and illegal, and the Commissioner may enter upon the land where the junk yard is located and may screen the same, or may relocate or dispose of the junk yard…”</w:t>
      </w:r>
    </w:p>
    <w:p w:rsidR="00A47AC7" w:rsidRDefault="00A47AC7" w:rsidP="00A47AC7">
      <w:pPr>
        <w:tabs>
          <w:tab w:val="left" w:pos="1260"/>
        </w:tabs>
        <w:ind w:left="1260"/>
        <w:jc w:val="both"/>
        <w:rPr>
          <w:rFonts w:ascii="Arial" w:hAnsi="Arial" w:cs="Arial"/>
          <w:sz w:val="20"/>
          <w:szCs w:val="20"/>
        </w:rPr>
      </w:pPr>
    </w:p>
    <w:p w:rsidR="00A47AC7" w:rsidRDefault="00A47AC7" w:rsidP="00A47AC7">
      <w:pPr>
        <w:tabs>
          <w:tab w:val="left" w:pos="0"/>
        </w:tabs>
        <w:jc w:val="both"/>
        <w:rPr>
          <w:rFonts w:ascii="Arial" w:hAnsi="Arial" w:cs="Arial"/>
          <w:sz w:val="20"/>
          <w:szCs w:val="20"/>
        </w:rPr>
      </w:pPr>
      <w:r>
        <w:rPr>
          <w:rFonts w:ascii="Arial" w:hAnsi="Arial" w:cs="Arial"/>
          <w:sz w:val="20"/>
          <w:szCs w:val="20"/>
        </w:rPr>
        <w:t>The Commissioner may collect the cost of screening, removal, relocation or disposal from the owner of the junk or the land upon which it is located.  In addition, Minnesota Statutes 161.242, Subd. 5, makes any person violating that section guilty of a misdemeanor.</w:t>
      </w:r>
    </w:p>
    <w:p w:rsidR="00A47AC7" w:rsidRDefault="00A47AC7" w:rsidP="00A47AC7">
      <w:pPr>
        <w:tabs>
          <w:tab w:val="left" w:pos="0"/>
        </w:tabs>
        <w:jc w:val="both"/>
        <w:rPr>
          <w:rFonts w:ascii="Arial" w:hAnsi="Arial" w:cs="Arial"/>
          <w:sz w:val="20"/>
          <w:szCs w:val="20"/>
        </w:rPr>
      </w:pPr>
    </w:p>
    <w:p w:rsidR="00A47AC7" w:rsidRDefault="00A47AC7" w:rsidP="00A47AC7">
      <w:pPr>
        <w:tabs>
          <w:tab w:val="left" w:pos="0"/>
        </w:tabs>
        <w:jc w:val="both"/>
        <w:rPr>
          <w:rFonts w:ascii="Arial" w:hAnsi="Arial" w:cs="Arial"/>
          <w:sz w:val="20"/>
          <w:szCs w:val="20"/>
        </w:rPr>
      </w:pPr>
      <w:r>
        <w:rPr>
          <w:rFonts w:ascii="Arial" w:hAnsi="Arial" w:cs="Arial"/>
          <w:sz w:val="20"/>
          <w:szCs w:val="20"/>
        </w:rPr>
        <w:t xml:space="preserve">YOU WILL RECEIVE NO FURTHER NOTICE FROM US REGARDING THIS VIOLATION.  If you desire further information you may contact </w:t>
      </w:r>
      <w:r>
        <w:rPr>
          <w:rFonts w:ascii="Arial" w:hAnsi="Arial" w:cs="Arial"/>
          <w:sz w:val="20"/>
          <w:szCs w:val="20"/>
          <w:u w:val="single"/>
        </w:rPr>
        <w:fldChar w:fldCharType="begin">
          <w:ffData>
            <w:name w:val="Text7"/>
            <w:enabled/>
            <w:calcOnExit w:val="0"/>
            <w:textInput/>
          </w:ffData>
        </w:fldChar>
      </w:r>
      <w:bookmarkStart w:id="7" w:name="Text7"/>
      <w:r>
        <w:rPr>
          <w:rFonts w:ascii="Arial" w:hAnsi="Arial" w:cs="Arial"/>
          <w:sz w:val="20"/>
          <w:szCs w:val="20"/>
          <w:u w:val="single"/>
        </w:rPr>
        <w:instrText xml:space="preserve"> FORMTEXT </w:instrText>
      </w:r>
      <w:r>
        <w:rPr>
          <w:rFonts w:ascii="Arial" w:hAnsi="Arial" w:cs="Arial"/>
          <w:sz w:val="20"/>
          <w:szCs w:val="20"/>
          <w:u w:val="single"/>
        </w:rPr>
      </w:r>
      <w:r>
        <w:rPr>
          <w:rFonts w:ascii="Arial" w:hAnsi="Arial" w:cs="Arial"/>
          <w:sz w:val="20"/>
          <w:szCs w:val="20"/>
          <w:u w:val="single"/>
        </w:rPr>
        <w:fldChar w:fldCharType="separate"/>
      </w:r>
      <w:r>
        <w:rPr>
          <w:rFonts w:ascii="Arial" w:hAnsi="Arial" w:cs="Arial"/>
          <w:noProof/>
          <w:sz w:val="20"/>
          <w:szCs w:val="20"/>
          <w:u w:val="single"/>
        </w:rPr>
        <w:t> </w:t>
      </w:r>
      <w:r>
        <w:rPr>
          <w:rFonts w:ascii="Arial" w:hAnsi="Arial" w:cs="Arial"/>
          <w:noProof/>
          <w:sz w:val="20"/>
          <w:szCs w:val="20"/>
          <w:u w:val="single"/>
        </w:rPr>
        <w:t> </w:t>
      </w:r>
      <w:r>
        <w:rPr>
          <w:rFonts w:ascii="Arial" w:hAnsi="Arial" w:cs="Arial"/>
          <w:noProof/>
          <w:sz w:val="20"/>
          <w:szCs w:val="20"/>
          <w:u w:val="single"/>
        </w:rPr>
        <w:t> </w:t>
      </w:r>
      <w:r>
        <w:rPr>
          <w:rFonts w:ascii="Arial" w:hAnsi="Arial" w:cs="Arial"/>
          <w:noProof/>
          <w:sz w:val="20"/>
          <w:szCs w:val="20"/>
          <w:u w:val="single"/>
        </w:rPr>
        <w:t> </w:t>
      </w:r>
      <w:r>
        <w:rPr>
          <w:rFonts w:ascii="Arial" w:hAnsi="Arial" w:cs="Arial"/>
          <w:noProof/>
          <w:sz w:val="20"/>
          <w:szCs w:val="20"/>
          <w:u w:val="single"/>
        </w:rPr>
        <w:t> </w:t>
      </w:r>
      <w:r>
        <w:rPr>
          <w:rFonts w:ascii="Arial" w:hAnsi="Arial" w:cs="Arial"/>
          <w:sz w:val="20"/>
          <w:szCs w:val="20"/>
          <w:u w:val="single"/>
        </w:rPr>
        <w:fldChar w:fldCharType="end"/>
      </w:r>
      <w:bookmarkEnd w:id="7"/>
      <w:r>
        <w:rPr>
          <w:rFonts w:ascii="Arial" w:hAnsi="Arial" w:cs="Arial"/>
          <w:sz w:val="20"/>
          <w:szCs w:val="20"/>
        </w:rPr>
        <w:t>.</w:t>
      </w:r>
    </w:p>
    <w:p w:rsidR="00A47AC7" w:rsidRDefault="00A47AC7" w:rsidP="00A47AC7">
      <w:pPr>
        <w:tabs>
          <w:tab w:val="left" w:pos="0"/>
        </w:tabs>
        <w:jc w:val="both"/>
        <w:rPr>
          <w:rFonts w:ascii="Arial" w:hAnsi="Arial" w:cs="Arial"/>
          <w:sz w:val="20"/>
          <w:szCs w:val="20"/>
        </w:rPr>
      </w:pPr>
    </w:p>
    <w:p w:rsidR="00E07043" w:rsidRDefault="00E07043" w:rsidP="00A47AC7">
      <w:pPr>
        <w:tabs>
          <w:tab w:val="left" w:pos="0"/>
        </w:tabs>
        <w:jc w:val="both"/>
        <w:rPr>
          <w:rFonts w:ascii="Arial" w:hAnsi="Arial" w:cs="Arial"/>
          <w:sz w:val="20"/>
          <w:szCs w:val="20"/>
        </w:rPr>
      </w:pPr>
    </w:p>
    <w:p w:rsidR="00E07043" w:rsidRDefault="00E07043" w:rsidP="00A47AC7">
      <w:pPr>
        <w:tabs>
          <w:tab w:val="left" w:pos="0"/>
        </w:tabs>
        <w:jc w:val="both"/>
        <w:rPr>
          <w:rFonts w:ascii="Arial" w:hAnsi="Arial" w:cs="Arial"/>
          <w:sz w:val="20"/>
          <w:szCs w:val="20"/>
        </w:rPr>
      </w:pPr>
    </w:p>
    <w:p w:rsidR="00A47AC7" w:rsidRDefault="00A47AC7" w:rsidP="00A47AC7">
      <w:pPr>
        <w:tabs>
          <w:tab w:val="left" w:pos="0"/>
        </w:tabs>
        <w:jc w:val="both"/>
        <w:rPr>
          <w:rFonts w:ascii="Arial" w:hAnsi="Arial" w:cs="Arial"/>
          <w:sz w:val="20"/>
          <w:szCs w:val="20"/>
        </w:rPr>
      </w:pPr>
    </w:p>
    <w:p w:rsidR="00A47AC7" w:rsidRDefault="00A47AC7" w:rsidP="00A47AC7">
      <w:pPr>
        <w:tabs>
          <w:tab w:val="left" w:pos="0"/>
          <w:tab w:val="right" w:pos="10800"/>
        </w:tabs>
        <w:jc w:val="both"/>
        <w:rPr>
          <w:rFonts w:ascii="Arial" w:hAnsi="Arial" w:cs="Arial"/>
          <w:sz w:val="20"/>
          <w:szCs w:val="20"/>
        </w:rPr>
      </w:pPr>
      <w:r>
        <w:rPr>
          <w:rFonts w:ascii="Arial" w:hAnsi="Arial" w:cs="Arial"/>
          <w:sz w:val="20"/>
          <w:szCs w:val="20"/>
        </w:rPr>
        <w:tab/>
        <w:t>MINNESOTA DEPARTMENT OF TRANSPORTATION</w:t>
      </w:r>
    </w:p>
    <w:p w:rsidR="00A47AC7" w:rsidRDefault="00A47AC7" w:rsidP="00A47AC7">
      <w:pPr>
        <w:tabs>
          <w:tab w:val="left" w:pos="0"/>
          <w:tab w:val="right" w:pos="10800"/>
        </w:tabs>
        <w:jc w:val="both"/>
        <w:rPr>
          <w:rFonts w:ascii="Arial" w:hAnsi="Arial" w:cs="Arial"/>
          <w:sz w:val="20"/>
          <w:szCs w:val="20"/>
        </w:rPr>
      </w:pPr>
    </w:p>
    <w:p w:rsidR="00A47AC7" w:rsidRDefault="00A47AC7" w:rsidP="00A47AC7">
      <w:pPr>
        <w:tabs>
          <w:tab w:val="left" w:pos="0"/>
          <w:tab w:val="right" w:pos="10800"/>
        </w:tabs>
        <w:jc w:val="both"/>
        <w:rPr>
          <w:rFonts w:ascii="Arial" w:hAnsi="Arial" w:cs="Arial"/>
          <w:sz w:val="20"/>
          <w:szCs w:val="20"/>
          <w:u w:val="single"/>
        </w:rPr>
      </w:pPr>
      <w:r>
        <w:rPr>
          <w:rFonts w:ascii="Arial" w:hAnsi="Arial" w:cs="Arial"/>
          <w:sz w:val="20"/>
          <w:szCs w:val="20"/>
        </w:rPr>
        <w:tab/>
        <w:t>By: _________________________________________</w:t>
      </w:r>
    </w:p>
    <w:p w:rsidR="00A47AC7" w:rsidRDefault="00A47AC7" w:rsidP="00A47AC7">
      <w:pPr>
        <w:tabs>
          <w:tab w:val="left" w:pos="0"/>
          <w:tab w:val="right" w:pos="10800"/>
        </w:tabs>
        <w:jc w:val="both"/>
        <w:rPr>
          <w:rFonts w:ascii="Arial" w:hAnsi="Arial" w:cs="Arial"/>
          <w:sz w:val="20"/>
          <w:szCs w:val="20"/>
          <w:u w:val="single"/>
        </w:rPr>
      </w:pPr>
    </w:p>
    <w:p w:rsidR="00A47AC7" w:rsidRPr="00A47AC7" w:rsidRDefault="00A47AC7" w:rsidP="00A47AC7">
      <w:pPr>
        <w:tabs>
          <w:tab w:val="left" w:pos="0"/>
          <w:tab w:val="right" w:pos="10800"/>
        </w:tabs>
        <w:jc w:val="both"/>
        <w:rPr>
          <w:u w:val="single"/>
        </w:rPr>
      </w:pPr>
      <w:r>
        <w:rPr>
          <w:rFonts w:ascii="Arial" w:hAnsi="Arial" w:cs="Arial"/>
          <w:sz w:val="20"/>
          <w:szCs w:val="20"/>
        </w:rPr>
        <w:tab/>
        <w:t xml:space="preserve">Address: </w:t>
      </w:r>
      <w:r>
        <w:t>_________________________________</w:t>
      </w:r>
    </w:p>
    <w:p w:rsidR="005E34EB" w:rsidRDefault="005E34EB" w:rsidP="005E34EB">
      <w:pPr>
        <w:jc w:val="center"/>
        <w:rPr>
          <w:rFonts w:ascii="Arial" w:hAnsi="Arial" w:cs="Arial"/>
          <w:b/>
        </w:rPr>
      </w:pPr>
    </w:p>
    <w:p w:rsidR="005E34EB" w:rsidRPr="005E34EB" w:rsidRDefault="005E34EB" w:rsidP="005E34EB">
      <w:pPr>
        <w:rPr>
          <w:rFonts w:ascii="Arial" w:hAnsi="Arial" w:cs="Arial"/>
          <w:b/>
        </w:rPr>
      </w:pPr>
    </w:p>
    <w:sectPr w:rsidR="005E34EB" w:rsidRPr="005E34EB" w:rsidSect="005E34EB">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4EB"/>
    <w:rsid w:val="00027282"/>
    <w:rsid w:val="000B70A2"/>
    <w:rsid w:val="001923D7"/>
    <w:rsid w:val="00293E2D"/>
    <w:rsid w:val="002D7213"/>
    <w:rsid w:val="00417F5A"/>
    <w:rsid w:val="005E34EB"/>
    <w:rsid w:val="006B211A"/>
    <w:rsid w:val="007F65D8"/>
    <w:rsid w:val="0093462C"/>
    <w:rsid w:val="00A47AC7"/>
    <w:rsid w:val="00D64073"/>
    <w:rsid w:val="00E07043"/>
    <w:rsid w:val="00E83AFA"/>
    <w:rsid w:val="00F90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11A"/>
    <w:rPr>
      <w:sz w:val="24"/>
      <w:szCs w:val="24"/>
    </w:rPr>
  </w:style>
  <w:style w:type="paragraph" w:styleId="Heading1">
    <w:name w:val="heading 1"/>
    <w:basedOn w:val="Normal"/>
    <w:next w:val="Normal"/>
    <w:link w:val="Heading1Char"/>
    <w:qFormat/>
    <w:rsid w:val="006B211A"/>
    <w:pPr>
      <w:keepNext/>
      <w:tabs>
        <w:tab w:val="left" w:pos="-1209"/>
        <w:tab w:val="left" w:pos="-720"/>
      </w:tabs>
      <w:outlineLvl w:val="0"/>
    </w:pPr>
    <w:rPr>
      <w:rFonts w:eastAsiaTheme="majorEastAsia" w:cstheme="majorBidi"/>
      <w:b/>
      <w:bCs/>
      <w:sz w:val="28"/>
      <w:szCs w:val="28"/>
      <w:u w:val="single"/>
    </w:rPr>
  </w:style>
  <w:style w:type="paragraph" w:styleId="Heading2">
    <w:name w:val="heading 2"/>
    <w:basedOn w:val="Normal"/>
    <w:next w:val="Normal"/>
    <w:link w:val="Heading2Char"/>
    <w:qFormat/>
    <w:rsid w:val="006B211A"/>
    <w:pPr>
      <w:keepNext/>
      <w:jc w:val="center"/>
      <w:outlineLvl w:val="1"/>
    </w:pPr>
    <w:rPr>
      <w:rFonts w:eastAsiaTheme="majorEastAsia" w:cstheme="majorBidi"/>
      <w:b/>
      <w:bCs/>
      <w:sz w:val="36"/>
      <w:szCs w:val="36"/>
    </w:rPr>
  </w:style>
  <w:style w:type="paragraph" w:styleId="Heading3">
    <w:name w:val="heading 3"/>
    <w:basedOn w:val="Normal"/>
    <w:next w:val="Normal"/>
    <w:link w:val="Heading3Char"/>
    <w:qFormat/>
    <w:rsid w:val="006B211A"/>
    <w:pPr>
      <w:keepNext/>
      <w:tabs>
        <w:tab w:val="left" w:pos="-1209"/>
        <w:tab w:val="left" w:pos="-720"/>
      </w:tabs>
      <w:ind w:left="1440"/>
      <w:outlineLvl w:val="2"/>
    </w:pPr>
    <w:rPr>
      <w:rFonts w:eastAsiaTheme="majorEastAsia" w:cstheme="majorBidi"/>
      <w:b/>
      <w:bCs/>
      <w:sz w:val="28"/>
      <w:szCs w:val="28"/>
    </w:rPr>
  </w:style>
  <w:style w:type="paragraph" w:styleId="Heading4">
    <w:name w:val="heading 4"/>
    <w:basedOn w:val="Normal"/>
    <w:next w:val="Normal"/>
    <w:link w:val="Heading4Char"/>
    <w:qFormat/>
    <w:rsid w:val="006B211A"/>
    <w:pPr>
      <w:keepNext/>
      <w:tabs>
        <w:tab w:val="left" w:pos="-1209"/>
        <w:tab w:val="left" w:pos="-720"/>
        <w:tab w:val="left" w:pos="720"/>
      </w:tabs>
      <w:outlineLvl w:val="3"/>
    </w:pPr>
    <w:rPr>
      <w:rFonts w:eastAsiaTheme="majorEastAsia" w:cstheme="majorBidi"/>
      <w:b/>
      <w:bCs/>
      <w:sz w:val="28"/>
      <w:szCs w:val="28"/>
    </w:rPr>
  </w:style>
  <w:style w:type="paragraph" w:styleId="Heading5">
    <w:name w:val="heading 5"/>
    <w:basedOn w:val="Normal"/>
    <w:next w:val="Normal"/>
    <w:link w:val="Heading5Char"/>
    <w:qFormat/>
    <w:rsid w:val="006B211A"/>
    <w:pPr>
      <w:keepNext/>
      <w:tabs>
        <w:tab w:val="left" w:pos="-1209"/>
        <w:tab w:val="left" w:pos="-720"/>
        <w:tab w:val="left" w:pos="720"/>
      </w:tabs>
      <w:ind w:left="720" w:hanging="720"/>
      <w:outlineLvl w:val="4"/>
    </w:pPr>
    <w:rPr>
      <w:rFonts w:eastAsiaTheme="majorEastAsia" w:cstheme="majorBidi"/>
      <w:b/>
      <w:bCs/>
      <w:sz w:val="28"/>
      <w:szCs w:val="28"/>
    </w:rPr>
  </w:style>
  <w:style w:type="paragraph" w:styleId="Heading6">
    <w:name w:val="heading 6"/>
    <w:basedOn w:val="Normal"/>
    <w:next w:val="Normal"/>
    <w:link w:val="Heading6Char"/>
    <w:qFormat/>
    <w:rsid w:val="006B211A"/>
    <w:pPr>
      <w:keepNext/>
      <w:tabs>
        <w:tab w:val="left" w:pos="-1209"/>
        <w:tab w:val="left" w:pos="-720"/>
        <w:tab w:val="left" w:pos="2160"/>
      </w:tabs>
      <w:ind w:left="1440" w:hanging="1440"/>
      <w:outlineLvl w:val="5"/>
    </w:pPr>
    <w:rPr>
      <w:rFonts w:eastAsiaTheme="majorEastAsia" w:cstheme="majorBidi"/>
      <w:b/>
      <w:bCs/>
      <w:sz w:val="28"/>
      <w:szCs w:val="28"/>
    </w:rPr>
  </w:style>
  <w:style w:type="paragraph" w:styleId="Heading7">
    <w:name w:val="heading 7"/>
    <w:basedOn w:val="Normal"/>
    <w:next w:val="Normal"/>
    <w:link w:val="Heading7Char"/>
    <w:qFormat/>
    <w:rsid w:val="006B211A"/>
    <w:pPr>
      <w:keepNext/>
      <w:tabs>
        <w:tab w:val="left" w:pos="-1209"/>
        <w:tab w:val="left" w:pos="-720"/>
        <w:tab w:val="left" w:pos="1800"/>
      </w:tabs>
      <w:ind w:left="1440" w:hanging="720"/>
      <w:outlineLvl w:val="6"/>
    </w:pPr>
    <w:rPr>
      <w:rFonts w:eastAsiaTheme="majorEastAsia" w:cstheme="majorBidi"/>
      <w:b/>
      <w:bCs/>
      <w:sz w:val="28"/>
      <w:szCs w:val="28"/>
    </w:rPr>
  </w:style>
  <w:style w:type="paragraph" w:styleId="Heading8">
    <w:name w:val="heading 8"/>
    <w:basedOn w:val="Normal"/>
    <w:next w:val="Normal"/>
    <w:link w:val="Heading8Char"/>
    <w:qFormat/>
    <w:rsid w:val="006B211A"/>
    <w:pPr>
      <w:keepNext/>
      <w:jc w:val="center"/>
      <w:outlineLvl w:val="7"/>
    </w:pPr>
    <w:rPr>
      <w:rFonts w:eastAsiaTheme="majorEastAsia" w:cstheme="majorBidi"/>
      <w:b/>
      <w:bCs/>
      <w:sz w:val="28"/>
      <w:szCs w:val="36"/>
    </w:rPr>
  </w:style>
  <w:style w:type="paragraph" w:styleId="Heading9">
    <w:name w:val="heading 9"/>
    <w:basedOn w:val="Normal"/>
    <w:next w:val="Normal"/>
    <w:link w:val="Heading9Char"/>
    <w:qFormat/>
    <w:rsid w:val="006B211A"/>
    <w:pPr>
      <w:keepNext/>
      <w:tabs>
        <w:tab w:val="left" w:pos="720"/>
        <w:tab w:val="left" w:pos="1620"/>
        <w:tab w:val="left" w:pos="2160"/>
      </w:tabs>
      <w:ind w:left="2880" w:hanging="2160"/>
      <w:outlineLvl w:val="8"/>
    </w:pPr>
    <w:rPr>
      <w:rFonts w:eastAsiaTheme="majorEastAsia" w:cstheme="majorBidi"/>
      <w:b/>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0E99"/>
    <w:rPr>
      <w:rFonts w:eastAsiaTheme="majorEastAsia" w:cstheme="majorBidi"/>
      <w:b/>
      <w:bCs/>
      <w:sz w:val="28"/>
      <w:szCs w:val="28"/>
      <w:u w:val="single"/>
    </w:rPr>
  </w:style>
  <w:style w:type="paragraph" w:styleId="BodyText">
    <w:name w:val="Body Text"/>
    <w:basedOn w:val="Normal"/>
    <w:link w:val="BodyTextChar"/>
    <w:uiPriority w:val="99"/>
    <w:semiHidden/>
    <w:unhideWhenUsed/>
    <w:rsid w:val="00F90E99"/>
    <w:pPr>
      <w:spacing w:after="120"/>
    </w:pPr>
  </w:style>
  <w:style w:type="character" w:customStyle="1" w:styleId="BodyTextChar">
    <w:name w:val="Body Text Char"/>
    <w:basedOn w:val="DefaultParagraphFont"/>
    <w:link w:val="BodyText"/>
    <w:uiPriority w:val="99"/>
    <w:semiHidden/>
    <w:rsid w:val="00F90E99"/>
    <w:rPr>
      <w:rFonts w:ascii="Tahoma" w:hAnsi="Tahoma"/>
      <w:kern w:val="16"/>
    </w:rPr>
  </w:style>
  <w:style w:type="character" w:customStyle="1" w:styleId="Heading2Char">
    <w:name w:val="Heading 2 Char"/>
    <w:basedOn w:val="DefaultParagraphFont"/>
    <w:link w:val="Heading2"/>
    <w:rsid w:val="000B70A2"/>
    <w:rPr>
      <w:rFonts w:eastAsiaTheme="majorEastAsia" w:cstheme="majorBidi"/>
      <w:b/>
      <w:bCs/>
      <w:sz w:val="36"/>
      <w:szCs w:val="36"/>
    </w:rPr>
  </w:style>
  <w:style w:type="character" w:customStyle="1" w:styleId="Heading3Char">
    <w:name w:val="Heading 3 Char"/>
    <w:basedOn w:val="DefaultParagraphFont"/>
    <w:link w:val="Heading3"/>
    <w:rsid w:val="000B70A2"/>
    <w:rPr>
      <w:rFonts w:eastAsiaTheme="majorEastAsia" w:cstheme="majorBidi"/>
      <w:b/>
      <w:bCs/>
      <w:sz w:val="28"/>
      <w:szCs w:val="28"/>
    </w:rPr>
  </w:style>
  <w:style w:type="character" w:customStyle="1" w:styleId="Heading4Char">
    <w:name w:val="Heading 4 Char"/>
    <w:basedOn w:val="DefaultParagraphFont"/>
    <w:link w:val="Heading4"/>
    <w:rsid w:val="00F90E99"/>
    <w:rPr>
      <w:rFonts w:eastAsiaTheme="majorEastAsia" w:cstheme="majorBidi"/>
      <w:b/>
      <w:bCs/>
      <w:sz w:val="28"/>
      <w:szCs w:val="28"/>
    </w:rPr>
  </w:style>
  <w:style w:type="character" w:customStyle="1" w:styleId="Heading5Char">
    <w:name w:val="Heading 5 Char"/>
    <w:basedOn w:val="DefaultParagraphFont"/>
    <w:link w:val="Heading5"/>
    <w:rsid w:val="00F90E99"/>
    <w:rPr>
      <w:rFonts w:eastAsiaTheme="majorEastAsia" w:cstheme="majorBidi"/>
      <w:b/>
      <w:bCs/>
      <w:sz w:val="28"/>
      <w:szCs w:val="28"/>
    </w:rPr>
  </w:style>
  <w:style w:type="character" w:customStyle="1" w:styleId="Heading6Char">
    <w:name w:val="Heading 6 Char"/>
    <w:basedOn w:val="DefaultParagraphFont"/>
    <w:link w:val="Heading6"/>
    <w:rsid w:val="00F90E99"/>
    <w:rPr>
      <w:rFonts w:eastAsiaTheme="majorEastAsia" w:cstheme="majorBidi"/>
      <w:b/>
      <w:bCs/>
      <w:sz w:val="28"/>
      <w:szCs w:val="28"/>
    </w:rPr>
  </w:style>
  <w:style w:type="character" w:customStyle="1" w:styleId="Heading7Char">
    <w:name w:val="Heading 7 Char"/>
    <w:basedOn w:val="DefaultParagraphFont"/>
    <w:link w:val="Heading7"/>
    <w:rsid w:val="00F90E99"/>
    <w:rPr>
      <w:rFonts w:eastAsiaTheme="majorEastAsia" w:cstheme="majorBidi"/>
      <w:b/>
      <w:bCs/>
      <w:sz w:val="28"/>
      <w:szCs w:val="28"/>
    </w:rPr>
  </w:style>
  <w:style w:type="character" w:customStyle="1" w:styleId="Heading8Char">
    <w:name w:val="Heading 8 Char"/>
    <w:basedOn w:val="DefaultParagraphFont"/>
    <w:link w:val="Heading8"/>
    <w:rsid w:val="00F90E99"/>
    <w:rPr>
      <w:rFonts w:eastAsiaTheme="majorEastAsia" w:cstheme="majorBidi"/>
      <w:b/>
      <w:bCs/>
      <w:sz w:val="28"/>
      <w:szCs w:val="36"/>
    </w:rPr>
  </w:style>
  <w:style w:type="character" w:customStyle="1" w:styleId="Heading9Char">
    <w:name w:val="Heading 9 Char"/>
    <w:basedOn w:val="DefaultParagraphFont"/>
    <w:link w:val="Heading9"/>
    <w:rsid w:val="00F90E99"/>
    <w:rPr>
      <w:rFonts w:eastAsiaTheme="majorEastAsia" w:cstheme="majorBidi"/>
      <w:b/>
      <w:bCs/>
      <w:sz w:val="24"/>
      <w:szCs w:val="28"/>
    </w:rPr>
  </w:style>
  <w:style w:type="paragraph" w:styleId="Caption">
    <w:name w:val="caption"/>
    <w:basedOn w:val="Normal"/>
    <w:next w:val="Normal"/>
    <w:uiPriority w:val="35"/>
    <w:semiHidden/>
    <w:unhideWhenUsed/>
    <w:qFormat/>
    <w:rsid w:val="00F90E99"/>
    <w:pPr>
      <w:spacing w:after="200"/>
    </w:pPr>
    <w:rPr>
      <w:b/>
      <w:bCs/>
      <w:color w:val="4F81BD" w:themeColor="accent1"/>
      <w:sz w:val="18"/>
      <w:szCs w:val="18"/>
    </w:rPr>
  </w:style>
  <w:style w:type="paragraph" w:styleId="Title">
    <w:name w:val="Title"/>
    <w:basedOn w:val="Normal"/>
    <w:link w:val="TitleChar"/>
    <w:qFormat/>
    <w:rsid w:val="006B211A"/>
    <w:pPr>
      <w:jc w:val="center"/>
    </w:pPr>
    <w:rPr>
      <w:rFonts w:eastAsiaTheme="majorEastAsia" w:cstheme="majorBidi"/>
      <w:b/>
      <w:bCs/>
      <w:sz w:val="48"/>
      <w:szCs w:val="48"/>
    </w:rPr>
  </w:style>
  <w:style w:type="character" w:customStyle="1" w:styleId="TitleChar">
    <w:name w:val="Title Char"/>
    <w:basedOn w:val="DefaultParagraphFont"/>
    <w:link w:val="Title"/>
    <w:rsid w:val="000B70A2"/>
    <w:rPr>
      <w:rFonts w:eastAsiaTheme="majorEastAsia" w:cstheme="majorBidi"/>
      <w:b/>
      <w:bCs/>
      <w:sz w:val="48"/>
      <w:szCs w:val="48"/>
    </w:rPr>
  </w:style>
  <w:style w:type="paragraph" w:styleId="Subtitle">
    <w:name w:val="Subtitle"/>
    <w:basedOn w:val="Normal"/>
    <w:link w:val="SubtitleChar"/>
    <w:qFormat/>
    <w:rsid w:val="006B211A"/>
    <w:pPr>
      <w:jc w:val="center"/>
    </w:pPr>
    <w:rPr>
      <w:rFonts w:eastAsiaTheme="majorEastAsia" w:cstheme="majorBidi"/>
      <w:b/>
      <w:bCs/>
      <w:sz w:val="44"/>
      <w:szCs w:val="48"/>
    </w:rPr>
  </w:style>
  <w:style w:type="character" w:customStyle="1" w:styleId="SubtitleChar">
    <w:name w:val="Subtitle Char"/>
    <w:basedOn w:val="DefaultParagraphFont"/>
    <w:link w:val="Subtitle"/>
    <w:rsid w:val="00F90E99"/>
    <w:rPr>
      <w:rFonts w:eastAsiaTheme="majorEastAsia" w:cstheme="majorBidi"/>
      <w:b/>
      <w:bCs/>
      <w:sz w:val="44"/>
      <w:szCs w:val="48"/>
    </w:rPr>
  </w:style>
  <w:style w:type="paragraph" w:styleId="ListParagraph">
    <w:name w:val="List Paragraph"/>
    <w:basedOn w:val="Normal"/>
    <w:uiPriority w:val="34"/>
    <w:qFormat/>
    <w:rsid w:val="006B211A"/>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11A"/>
    <w:rPr>
      <w:sz w:val="24"/>
      <w:szCs w:val="24"/>
    </w:rPr>
  </w:style>
  <w:style w:type="paragraph" w:styleId="Heading1">
    <w:name w:val="heading 1"/>
    <w:basedOn w:val="Normal"/>
    <w:next w:val="Normal"/>
    <w:link w:val="Heading1Char"/>
    <w:qFormat/>
    <w:rsid w:val="006B211A"/>
    <w:pPr>
      <w:keepNext/>
      <w:tabs>
        <w:tab w:val="left" w:pos="-1209"/>
        <w:tab w:val="left" w:pos="-720"/>
      </w:tabs>
      <w:outlineLvl w:val="0"/>
    </w:pPr>
    <w:rPr>
      <w:rFonts w:eastAsiaTheme="majorEastAsia" w:cstheme="majorBidi"/>
      <w:b/>
      <w:bCs/>
      <w:sz w:val="28"/>
      <w:szCs w:val="28"/>
      <w:u w:val="single"/>
    </w:rPr>
  </w:style>
  <w:style w:type="paragraph" w:styleId="Heading2">
    <w:name w:val="heading 2"/>
    <w:basedOn w:val="Normal"/>
    <w:next w:val="Normal"/>
    <w:link w:val="Heading2Char"/>
    <w:qFormat/>
    <w:rsid w:val="006B211A"/>
    <w:pPr>
      <w:keepNext/>
      <w:jc w:val="center"/>
      <w:outlineLvl w:val="1"/>
    </w:pPr>
    <w:rPr>
      <w:rFonts w:eastAsiaTheme="majorEastAsia" w:cstheme="majorBidi"/>
      <w:b/>
      <w:bCs/>
      <w:sz w:val="36"/>
      <w:szCs w:val="36"/>
    </w:rPr>
  </w:style>
  <w:style w:type="paragraph" w:styleId="Heading3">
    <w:name w:val="heading 3"/>
    <w:basedOn w:val="Normal"/>
    <w:next w:val="Normal"/>
    <w:link w:val="Heading3Char"/>
    <w:qFormat/>
    <w:rsid w:val="006B211A"/>
    <w:pPr>
      <w:keepNext/>
      <w:tabs>
        <w:tab w:val="left" w:pos="-1209"/>
        <w:tab w:val="left" w:pos="-720"/>
      </w:tabs>
      <w:ind w:left="1440"/>
      <w:outlineLvl w:val="2"/>
    </w:pPr>
    <w:rPr>
      <w:rFonts w:eastAsiaTheme="majorEastAsia" w:cstheme="majorBidi"/>
      <w:b/>
      <w:bCs/>
      <w:sz w:val="28"/>
      <w:szCs w:val="28"/>
    </w:rPr>
  </w:style>
  <w:style w:type="paragraph" w:styleId="Heading4">
    <w:name w:val="heading 4"/>
    <w:basedOn w:val="Normal"/>
    <w:next w:val="Normal"/>
    <w:link w:val="Heading4Char"/>
    <w:qFormat/>
    <w:rsid w:val="006B211A"/>
    <w:pPr>
      <w:keepNext/>
      <w:tabs>
        <w:tab w:val="left" w:pos="-1209"/>
        <w:tab w:val="left" w:pos="-720"/>
        <w:tab w:val="left" w:pos="720"/>
      </w:tabs>
      <w:outlineLvl w:val="3"/>
    </w:pPr>
    <w:rPr>
      <w:rFonts w:eastAsiaTheme="majorEastAsia" w:cstheme="majorBidi"/>
      <w:b/>
      <w:bCs/>
      <w:sz w:val="28"/>
      <w:szCs w:val="28"/>
    </w:rPr>
  </w:style>
  <w:style w:type="paragraph" w:styleId="Heading5">
    <w:name w:val="heading 5"/>
    <w:basedOn w:val="Normal"/>
    <w:next w:val="Normal"/>
    <w:link w:val="Heading5Char"/>
    <w:qFormat/>
    <w:rsid w:val="006B211A"/>
    <w:pPr>
      <w:keepNext/>
      <w:tabs>
        <w:tab w:val="left" w:pos="-1209"/>
        <w:tab w:val="left" w:pos="-720"/>
        <w:tab w:val="left" w:pos="720"/>
      </w:tabs>
      <w:ind w:left="720" w:hanging="720"/>
      <w:outlineLvl w:val="4"/>
    </w:pPr>
    <w:rPr>
      <w:rFonts w:eastAsiaTheme="majorEastAsia" w:cstheme="majorBidi"/>
      <w:b/>
      <w:bCs/>
      <w:sz w:val="28"/>
      <w:szCs w:val="28"/>
    </w:rPr>
  </w:style>
  <w:style w:type="paragraph" w:styleId="Heading6">
    <w:name w:val="heading 6"/>
    <w:basedOn w:val="Normal"/>
    <w:next w:val="Normal"/>
    <w:link w:val="Heading6Char"/>
    <w:qFormat/>
    <w:rsid w:val="006B211A"/>
    <w:pPr>
      <w:keepNext/>
      <w:tabs>
        <w:tab w:val="left" w:pos="-1209"/>
        <w:tab w:val="left" w:pos="-720"/>
        <w:tab w:val="left" w:pos="2160"/>
      </w:tabs>
      <w:ind w:left="1440" w:hanging="1440"/>
      <w:outlineLvl w:val="5"/>
    </w:pPr>
    <w:rPr>
      <w:rFonts w:eastAsiaTheme="majorEastAsia" w:cstheme="majorBidi"/>
      <w:b/>
      <w:bCs/>
      <w:sz w:val="28"/>
      <w:szCs w:val="28"/>
    </w:rPr>
  </w:style>
  <w:style w:type="paragraph" w:styleId="Heading7">
    <w:name w:val="heading 7"/>
    <w:basedOn w:val="Normal"/>
    <w:next w:val="Normal"/>
    <w:link w:val="Heading7Char"/>
    <w:qFormat/>
    <w:rsid w:val="006B211A"/>
    <w:pPr>
      <w:keepNext/>
      <w:tabs>
        <w:tab w:val="left" w:pos="-1209"/>
        <w:tab w:val="left" w:pos="-720"/>
        <w:tab w:val="left" w:pos="1800"/>
      </w:tabs>
      <w:ind w:left="1440" w:hanging="720"/>
      <w:outlineLvl w:val="6"/>
    </w:pPr>
    <w:rPr>
      <w:rFonts w:eastAsiaTheme="majorEastAsia" w:cstheme="majorBidi"/>
      <w:b/>
      <w:bCs/>
      <w:sz w:val="28"/>
      <w:szCs w:val="28"/>
    </w:rPr>
  </w:style>
  <w:style w:type="paragraph" w:styleId="Heading8">
    <w:name w:val="heading 8"/>
    <w:basedOn w:val="Normal"/>
    <w:next w:val="Normal"/>
    <w:link w:val="Heading8Char"/>
    <w:qFormat/>
    <w:rsid w:val="006B211A"/>
    <w:pPr>
      <w:keepNext/>
      <w:jc w:val="center"/>
      <w:outlineLvl w:val="7"/>
    </w:pPr>
    <w:rPr>
      <w:rFonts w:eastAsiaTheme="majorEastAsia" w:cstheme="majorBidi"/>
      <w:b/>
      <w:bCs/>
      <w:sz w:val="28"/>
      <w:szCs w:val="36"/>
    </w:rPr>
  </w:style>
  <w:style w:type="paragraph" w:styleId="Heading9">
    <w:name w:val="heading 9"/>
    <w:basedOn w:val="Normal"/>
    <w:next w:val="Normal"/>
    <w:link w:val="Heading9Char"/>
    <w:qFormat/>
    <w:rsid w:val="006B211A"/>
    <w:pPr>
      <w:keepNext/>
      <w:tabs>
        <w:tab w:val="left" w:pos="720"/>
        <w:tab w:val="left" w:pos="1620"/>
        <w:tab w:val="left" w:pos="2160"/>
      </w:tabs>
      <w:ind w:left="2880" w:hanging="2160"/>
      <w:outlineLvl w:val="8"/>
    </w:pPr>
    <w:rPr>
      <w:rFonts w:eastAsiaTheme="majorEastAsia" w:cstheme="majorBidi"/>
      <w:b/>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0E99"/>
    <w:rPr>
      <w:rFonts w:eastAsiaTheme="majorEastAsia" w:cstheme="majorBidi"/>
      <w:b/>
      <w:bCs/>
      <w:sz w:val="28"/>
      <w:szCs w:val="28"/>
      <w:u w:val="single"/>
    </w:rPr>
  </w:style>
  <w:style w:type="paragraph" w:styleId="BodyText">
    <w:name w:val="Body Text"/>
    <w:basedOn w:val="Normal"/>
    <w:link w:val="BodyTextChar"/>
    <w:uiPriority w:val="99"/>
    <w:semiHidden/>
    <w:unhideWhenUsed/>
    <w:rsid w:val="00F90E99"/>
    <w:pPr>
      <w:spacing w:after="120"/>
    </w:pPr>
  </w:style>
  <w:style w:type="character" w:customStyle="1" w:styleId="BodyTextChar">
    <w:name w:val="Body Text Char"/>
    <w:basedOn w:val="DefaultParagraphFont"/>
    <w:link w:val="BodyText"/>
    <w:uiPriority w:val="99"/>
    <w:semiHidden/>
    <w:rsid w:val="00F90E99"/>
    <w:rPr>
      <w:rFonts w:ascii="Tahoma" w:hAnsi="Tahoma"/>
      <w:kern w:val="16"/>
    </w:rPr>
  </w:style>
  <w:style w:type="character" w:customStyle="1" w:styleId="Heading2Char">
    <w:name w:val="Heading 2 Char"/>
    <w:basedOn w:val="DefaultParagraphFont"/>
    <w:link w:val="Heading2"/>
    <w:rsid w:val="000B70A2"/>
    <w:rPr>
      <w:rFonts w:eastAsiaTheme="majorEastAsia" w:cstheme="majorBidi"/>
      <w:b/>
      <w:bCs/>
      <w:sz w:val="36"/>
      <w:szCs w:val="36"/>
    </w:rPr>
  </w:style>
  <w:style w:type="character" w:customStyle="1" w:styleId="Heading3Char">
    <w:name w:val="Heading 3 Char"/>
    <w:basedOn w:val="DefaultParagraphFont"/>
    <w:link w:val="Heading3"/>
    <w:rsid w:val="000B70A2"/>
    <w:rPr>
      <w:rFonts w:eastAsiaTheme="majorEastAsia" w:cstheme="majorBidi"/>
      <w:b/>
      <w:bCs/>
      <w:sz w:val="28"/>
      <w:szCs w:val="28"/>
    </w:rPr>
  </w:style>
  <w:style w:type="character" w:customStyle="1" w:styleId="Heading4Char">
    <w:name w:val="Heading 4 Char"/>
    <w:basedOn w:val="DefaultParagraphFont"/>
    <w:link w:val="Heading4"/>
    <w:rsid w:val="00F90E99"/>
    <w:rPr>
      <w:rFonts w:eastAsiaTheme="majorEastAsia" w:cstheme="majorBidi"/>
      <w:b/>
      <w:bCs/>
      <w:sz w:val="28"/>
      <w:szCs w:val="28"/>
    </w:rPr>
  </w:style>
  <w:style w:type="character" w:customStyle="1" w:styleId="Heading5Char">
    <w:name w:val="Heading 5 Char"/>
    <w:basedOn w:val="DefaultParagraphFont"/>
    <w:link w:val="Heading5"/>
    <w:rsid w:val="00F90E99"/>
    <w:rPr>
      <w:rFonts w:eastAsiaTheme="majorEastAsia" w:cstheme="majorBidi"/>
      <w:b/>
      <w:bCs/>
      <w:sz w:val="28"/>
      <w:szCs w:val="28"/>
    </w:rPr>
  </w:style>
  <w:style w:type="character" w:customStyle="1" w:styleId="Heading6Char">
    <w:name w:val="Heading 6 Char"/>
    <w:basedOn w:val="DefaultParagraphFont"/>
    <w:link w:val="Heading6"/>
    <w:rsid w:val="00F90E99"/>
    <w:rPr>
      <w:rFonts w:eastAsiaTheme="majorEastAsia" w:cstheme="majorBidi"/>
      <w:b/>
      <w:bCs/>
      <w:sz w:val="28"/>
      <w:szCs w:val="28"/>
    </w:rPr>
  </w:style>
  <w:style w:type="character" w:customStyle="1" w:styleId="Heading7Char">
    <w:name w:val="Heading 7 Char"/>
    <w:basedOn w:val="DefaultParagraphFont"/>
    <w:link w:val="Heading7"/>
    <w:rsid w:val="00F90E99"/>
    <w:rPr>
      <w:rFonts w:eastAsiaTheme="majorEastAsia" w:cstheme="majorBidi"/>
      <w:b/>
      <w:bCs/>
      <w:sz w:val="28"/>
      <w:szCs w:val="28"/>
    </w:rPr>
  </w:style>
  <w:style w:type="character" w:customStyle="1" w:styleId="Heading8Char">
    <w:name w:val="Heading 8 Char"/>
    <w:basedOn w:val="DefaultParagraphFont"/>
    <w:link w:val="Heading8"/>
    <w:rsid w:val="00F90E99"/>
    <w:rPr>
      <w:rFonts w:eastAsiaTheme="majorEastAsia" w:cstheme="majorBidi"/>
      <w:b/>
      <w:bCs/>
      <w:sz w:val="28"/>
      <w:szCs w:val="36"/>
    </w:rPr>
  </w:style>
  <w:style w:type="character" w:customStyle="1" w:styleId="Heading9Char">
    <w:name w:val="Heading 9 Char"/>
    <w:basedOn w:val="DefaultParagraphFont"/>
    <w:link w:val="Heading9"/>
    <w:rsid w:val="00F90E99"/>
    <w:rPr>
      <w:rFonts w:eastAsiaTheme="majorEastAsia" w:cstheme="majorBidi"/>
      <w:b/>
      <w:bCs/>
      <w:sz w:val="24"/>
      <w:szCs w:val="28"/>
    </w:rPr>
  </w:style>
  <w:style w:type="paragraph" w:styleId="Caption">
    <w:name w:val="caption"/>
    <w:basedOn w:val="Normal"/>
    <w:next w:val="Normal"/>
    <w:uiPriority w:val="35"/>
    <w:semiHidden/>
    <w:unhideWhenUsed/>
    <w:qFormat/>
    <w:rsid w:val="00F90E99"/>
    <w:pPr>
      <w:spacing w:after="200"/>
    </w:pPr>
    <w:rPr>
      <w:b/>
      <w:bCs/>
      <w:color w:val="4F81BD" w:themeColor="accent1"/>
      <w:sz w:val="18"/>
      <w:szCs w:val="18"/>
    </w:rPr>
  </w:style>
  <w:style w:type="paragraph" w:styleId="Title">
    <w:name w:val="Title"/>
    <w:basedOn w:val="Normal"/>
    <w:link w:val="TitleChar"/>
    <w:qFormat/>
    <w:rsid w:val="006B211A"/>
    <w:pPr>
      <w:jc w:val="center"/>
    </w:pPr>
    <w:rPr>
      <w:rFonts w:eastAsiaTheme="majorEastAsia" w:cstheme="majorBidi"/>
      <w:b/>
      <w:bCs/>
      <w:sz w:val="48"/>
      <w:szCs w:val="48"/>
    </w:rPr>
  </w:style>
  <w:style w:type="character" w:customStyle="1" w:styleId="TitleChar">
    <w:name w:val="Title Char"/>
    <w:basedOn w:val="DefaultParagraphFont"/>
    <w:link w:val="Title"/>
    <w:rsid w:val="000B70A2"/>
    <w:rPr>
      <w:rFonts w:eastAsiaTheme="majorEastAsia" w:cstheme="majorBidi"/>
      <w:b/>
      <w:bCs/>
      <w:sz w:val="48"/>
      <w:szCs w:val="48"/>
    </w:rPr>
  </w:style>
  <w:style w:type="paragraph" w:styleId="Subtitle">
    <w:name w:val="Subtitle"/>
    <w:basedOn w:val="Normal"/>
    <w:link w:val="SubtitleChar"/>
    <w:qFormat/>
    <w:rsid w:val="006B211A"/>
    <w:pPr>
      <w:jc w:val="center"/>
    </w:pPr>
    <w:rPr>
      <w:rFonts w:eastAsiaTheme="majorEastAsia" w:cstheme="majorBidi"/>
      <w:b/>
      <w:bCs/>
      <w:sz w:val="44"/>
      <w:szCs w:val="48"/>
    </w:rPr>
  </w:style>
  <w:style w:type="character" w:customStyle="1" w:styleId="SubtitleChar">
    <w:name w:val="Subtitle Char"/>
    <w:basedOn w:val="DefaultParagraphFont"/>
    <w:link w:val="Subtitle"/>
    <w:rsid w:val="00F90E99"/>
    <w:rPr>
      <w:rFonts w:eastAsiaTheme="majorEastAsia" w:cstheme="majorBidi"/>
      <w:b/>
      <w:bCs/>
      <w:sz w:val="44"/>
      <w:szCs w:val="48"/>
    </w:rPr>
  </w:style>
  <w:style w:type="paragraph" w:styleId="ListParagraph">
    <w:name w:val="List Paragraph"/>
    <w:basedOn w:val="Normal"/>
    <w:uiPriority w:val="34"/>
    <w:qFormat/>
    <w:rsid w:val="006B211A"/>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Milligan</dc:creator>
  <cp:keywords/>
  <dc:description/>
  <cp:lastModifiedBy>Debbie Milligan</cp:lastModifiedBy>
  <cp:revision>1</cp:revision>
  <dcterms:created xsi:type="dcterms:W3CDTF">2013-05-06T12:23:00Z</dcterms:created>
  <dcterms:modified xsi:type="dcterms:W3CDTF">2013-05-06T12:45:00Z</dcterms:modified>
</cp:coreProperties>
</file>